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ind w:left="-566.9291338582677" w:right="-607.7952755905511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Кіновсесвіт «Скажених весіль» повертається на великі екрани з першою прем'єрою від початку повномасштабної війни. Вітайте новий комедійний фільм — «Скажені сусіди. Нові історії».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ind w:left="-566.9291338582677" w:right="-607.7952755905511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Улюблені герої знову у кіно з новими пригодами, новим бізнесом, новою роботою та новими сусідами. Незмінними залишаються лише цінності: любов, дружба та міцні стосунки.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ind w:left="-566.9291338582677" w:right="-607.7952755905511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Народ, що сміється – непереможний, тому насміймося від душі аж до перемоги!</w:t>
      </w:r>
    </w:p>
    <w:p w:rsidR="00000000" w:rsidDel="00000000" w:rsidP="00000000" w:rsidRDefault="00000000" w:rsidRPr="00000000" w14:paraId="00000004">
      <w:pPr>
        <w:spacing w:after="200" w:lineRule="auto"/>
        <w:ind w:left="-566.9291338582677" w:right="-607.7952755905511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ind w:left="-566.9291338582677" w:right="-607.7952755905511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Продюсери проєкту: Ірина Костюк, Надія Коротушка </w:t>
        <w:br w:type="textWrapping"/>
        <w:t xml:space="preserve">Режисер-постановник проєкту: Олег Борщевський</w:t>
        <w:br w:type="textWrapping"/>
        <w:t xml:space="preserve">Оператор: Максим Баєв</w:t>
        <w:br w:type="textWrapping"/>
        <w:t xml:space="preserve">Автори ідеї: Юрій Горбунов та Микола Куцик</w:t>
        <w:br w:type="textWrapping"/>
        <w:t xml:space="preserve">Автори сценарію: Микола Куцик, Ярослав Стень, Богдан Гациляк, Кирило Тимченко</w:t>
        <w:br w:type="textWrapping"/>
        <w:t xml:space="preserve">Креативний продюсер: Микола Куцик</w:t>
        <w:br w:type="textWrapping"/>
        <w:t xml:space="preserve">Креативна група: Ярослав Стень, Богдан Гациляк, Кирило Тимченко</w:t>
      </w:r>
    </w:p>
    <w:p w:rsidR="00000000" w:rsidDel="00000000" w:rsidP="00000000" w:rsidRDefault="00000000" w:rsidRPr="00000000" w14:paraId="00000006">
      <w:pPr>
        <w:spacing w:after="200" w:lineRule="auto"/>
        <w:ind w:left="-566.9291338582677" w:right="-607.7952755905511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ролях: Назар Задніпровський, Леся Самаєва, Джиммі Воха-Воха, Поліна Василина, Юрій Горбунов, Віра Кобзар, Інна Приходько, Арам Арзуманян, Віталій Іванченко, Володимир Миколаєнко, Євген Овчаров та інші.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046531E61944CAB3679BA5276AFA0" ma:contentTypeVersion="17" ma:contentTypeDescription="Создание документа." ma:contentTypeScope="" ma:versionID="53b819978f38e3776a85e8f432c39ee5">
  <xsd:schema xmlns:xsd="http://www.w3.org/2001/XMLSchema" xmlns:xs="http://www.w3.org/2001/XMLSchema" xmlns:p="http://schemas.microsoft.com/office/2006/metadata/properties" xmlns:ns2="57a9101c-afc8-4d69-a067-e06a6b87002c" xmlns:ns3="147a5c87-29ee-4716-8907-cbf11115a668" targetNamespace="http://schemas.microsoft.com/office/2006/metadata/properties" ma:root="true" ma:fieldsID="23a986120d91943304d89c97dd367140" ns2:_="" ns3:_="">
    <xsd:import namespace="57a9101c-afc8-4d69-a067-e06a6b87002c"/>
    <xsd:import namespace="147a5c87-29ee-4716-8907-cbf11115a668"/>
    <xsd:element name="properties">
      <xsd:complexType>
        <xsd:sequence>
          <xsd:element name="documentManagement">
            <xsd:complexType>
              <xsd:all>
                <xsd:element ref="ns2:href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9101c-afc8-4d69-a067-e06a6b87002c" elementFormDefault="qualified">
    <xsd:import namespace="http://schemas.microsoft.com/office/2006/documentManagement/types"/>
    <xsd:import namespace="http://schemas.microsoft.com/office/infopath/2007/PartnerControls"/>
    <xsd:element name="href" ma:index="8" nillable="true" ma:displayName="href" ma:format="Hyperlink" ma:internalName="hre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d0cd3e6-c01c-4516-8a60-cb09906e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a5c87-29ee-4716-8907-cbf11115a6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Стовпець для розміщення всіх термінів класифікації" ma:hidden="true" ma:list="{8a1153c7-298c-4452-9333-2119f8b360ac}" ma:internalName="TaxCatchAll" ma:showField="CatchAllData" ma:web="147a5c87-29ee-4716-8907-cbf11115a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9101c-afc8-4d69-a067-e06a6b87002c">
      <Terms xmlns="http://schemas.microsoft.com/office/infopath/2007/PartnerControls"/>
    </lcf76f155ced4ddcb4097134ff3c332f>
    <href xmlns="57a9101c-afc8-4d69-a067-e06a6b87002c">
      <Url xsi:nil="true"/>
      <Description xsi:nil="true"/>
    </href>
    <TaxCatchAll xmlns="147a5c87-29ee-4716-8907-cbf11115a668" xsi:nil="true"/>
  </documentManagement>
</p:properties>
</file>

<file path=customXml/itemProps1.xml><?xml version="1.0" encoding="utf-8"?>
<ds:datastoreItem xmlns:ds="http://schemas.openxmlformats.org/officeDocument/2006/customXml" ds:itemID="{D7B78A03-21F5-4A42-96DC-D87172BC9853}"/>
</file>

<file path=customXml/itemProps2.xml><?xml version="1.0" encoding="utf-8"?>
<ds:datastoreItem xmlns:ds="http://schemas.openxmlformats.org/officeDocument/2006/customXml" ds:itemID="{11E87ADA-28EE-4D70-BDBA-B4D6C30DAEBF}"/>
</file>

<file path=customXml/itemProps3.xml><?xml version="1.0" encoding="utf-8"?>
<ds:datastoreItem xmlns:ds="http://schemas.openxmlformats.org/officeDocument/2006/customXml" ds:itemID="{46ABE2C0-9ADB-4988-81C4-763DEAFE1C2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0x010100499046531E61944CAB3679BA5276AFA0</vt:lpwstr>
  </property>
</Properties>
</file>